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1C4A0" w14:textId="28D04AC4" w:rsidR="0031510C" w:rsidRDefault="00555184" w:rsidP="00AA201B">
      <w:pPr>
        <w:tabs>
          <w:tab w:val="left" w:pos="7088"/>
        </w:tabs>
        <w:ind w:left="1134" w:right="1132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E0360" wp14:editId="4F7CEE80">
            <wp:simplePos x="0" y="0"/>
            <wp:positionH relativeFrom="column">
              <wp:posOffset>4925257</wp:posOffset>
            </wp:positionH>
            <wp:positionV relativeFrom="paragraph">
              <wp:posOffset>-64770</wp:posOffset>
            </wp:positionV>
            <wp:extent cx="1690192" cy="1705201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192" cy="1705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0EF3E" w14:textId="19FA10CC" w:rsidR="0031510C" w:rsidRDefault="0031510C" w:rsidP="00966CE2">
      <w:pPr>
        <w:ind w:left="1134" w:right="1132"/>
        <w:rPr>
          <w:sz w:val="20"/>
          <w:szCs w:val="20"/>
        </w:rPr>
      </w:pPr>
    </w:p>
    <w:p w14:paraId="01B6CB15" w14:textId="445B3735" w:rsidR="0031510C" w:rsidRDefault="009E259E" w:rsidP="00966CE2">
      <w:pPr>
        <w:ind w:left="1134" w:right="1132"/>
        <w:rPr>
          <w:sz w:val="20"/>
          <w:szCs w:val="20"/>
        </w:rPr>
      </w:pPr>
      <w:r>
        <w:rPr>
          <w:noProof/>
        </w:rPr>
        <w:drawing>
          <wp:inline distT="0" distB="0" distL="0" distR="0" wp14:anchorId="7233B5C3" wp14:editId="3CD92D4B">
            <wp:extent cx="1444531" cy="1105876"/>
            <wp:effectExtent l="0" t="0" r="571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531" cy="110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80F2E" w14:textId="1C2DEC11" w:rsidR="00BF2FF6" w:rsidRPr="00EA088F" w:rsidRDefault="00966CE2" w:rsidP="3136B47F">
      <w:pPr>
        <w:pStyle w:val="paragraph"/>
        <w:tabs>
          <w:tab w:val="left" w:pos="6237"/>
        </w:tabs>
        <w:ind w:left="1134" w:right="1132"/>
      </w:pPr>
      <w:r>
        <w:rPr>
          <w:sz w:val="20"/>
          <w:szCs w:val="20"/>
        </w:rPr>
        <w:tab/>
      </w:r>
    </w:p>
    <w:p w14:paraId="46ADDEBE" w14:textId="16D28751" w:rsidR="3136B47F" w:rsidRDefault="3136B47F" w:rsidP="3136B47F">
      <w:pPr>
        <w:pStyle w:val="paragraph"/>
        <w:spacing w:before="0" w:beforeAutospacing="0" w:after="0" w:afterAutospacing="0"/>
        <w:ind w:left="1134"/>
        <w:jc w:val="both"/>
        <w:rPr>
          <w:rStyle w:val="normaltextrun"/>
          <w:rFonts w:ascii="Calibri" w:hAnsi="Calibri" w:cs="Calibri"/>
        </w:rPr>
      </w:pPr>
    </w:p>
    <w:p w14:paraId="4EF434F1" w14:textId="217918C8" w:rsidR="00555184" w:rsidRPr="000B5F82" w:rsidRDefault="4F5ADE51" w:rsidP="3136B47F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  <w:r w:rsidRPr="3136B47F">
        <w:rPr>
          <w:rStyle w:val="normaltextrun"/>
          <w:rFonts w:ascii="Calibri" w:hAnsi="Calibri" w:cs="Calibri"/>
        </w:rPr>
        <w:t>Madame, Monsieur,</w:t>
      </w:r>
    </w:p>
    <w:p w14:paraId="39BC4DA9" w14:textId="2AE124E9" w:rsidR="00555184" w:rsidRPr="000B5F82" w:rsidRDefault="4F5ADE51" w:rsidP="3136B47F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  <w:r w:rsidRPr="3136B47F">
        <w:rPr>
          <w:rStyle w:val="normaltextrun"/>
          <w:rFonts w:ascii="Calibri" w:hAnsi="Calibri" w:cs="Calibri"/>
        </w:rPr>
        <w:t>Chers parents,</w:t>
      </w:r>
    </w:p>
    <w:p w14:paraId="1773ADAA" w14:textId="761A6D57" w:rsidR="00555184" w:rsidRPr="000B5F82" w:rsidRDefault="00555184" w:rsidP="3136B47F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Style w:val="normaltextrun"/>
          <w:rFonts w:ascii="Calibri" w:hAnsi="Calibri" w:cs="Calibri"/>
        </w:rPr>
      </w:pPr>
    </w:p>
    <w:p w14:paraId="0743A189" w14:textId="2C0B9A19" w:rsidR="00555184" w:rsidRPr="000B5F82" w:rsidRDefault="00555184" w:rsidP="3136B47F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  <w:r w:rsidRPr="3CD92D4B">
        <w:rPr>
          <w:rStyle w:val="normaltextrun"/>
          <w:rFonts w:ascii="Calibri" w:hAnsi="Calibri" w:cs="Calibri"/>
        </w:rPr>
        <w:t>Dans le cadre de la semaine des Apel « S’engager pour l’homme et la planète » qui démarre le 15 mars, l’Apel « établissement » est heureuse de vous proposer </w:t>
      </w:r>
      <w:r w:rsidRPr="3CD92D4B">
        <w:rPr>
          <w:rStyle w:val="normaltextrun"/>
          <w:rFonts w:ascii="Calibri" w:hAnsi="Calibri" w:cs="Calibri"/>
          <w:b/>
          <w:bCs/>
        </w:rPr>
        <w:t>l’«Apel green</w:t>
      </w:r>
      <w:r w:rsidR="5776766C" w:rsidRPr="3CD92D4B">
        <w:rPr>
          <w:rStyle w:val="normaltextrun"/>
          <w:rFonts w:ascii="Calibri" w:hAnsi="Calibri" w:cs="Calibri"/>
          <w:b/>
          <w:bCs/>
        </w:rPr>
        <w:t xml:space="preserve"> </w:t>
      </w:r>
      <w:r w:rsidRPr="3CD92D4B">
        <w:rPr>
          <w:rStyle w:val="normaltextrun"/>
          <w:rFonts w:ascii="Calibri" w:hAnsi="Calibri" w:cs="Calibri"/>
          <w:b/>
          <w:bCs/>
        </w:rPr>
        <w:t>quiz », </w:t>
      </w:r>
      <w:r w:rsidRPr="3CD92D4B">
        <w:rPr>
          <w:rStyle w:val="normaltextrun"/>
          <w:rFonts w:ascii="Calibri" w:hAnsi="Calibri" w:cs="Calibri"/>
        </w:rPr>
        <w:t>un questionnaire qui interroge nos habitudes dans quatre domaines (énergie, mobilité, déchets, alimentation/soins) avec pour chacune des 27 questions des données chiffrées et des propositions d’actions pour s’engager davantage dans la transition écologique.</w:t>
      </w:r>
      <w:r w:rsidRPr="3CD92D4B">
        <w:rPr>
          <w:rStyle w:val="eop"/>
          <w:rFonts w:ascii="Calibri" w:hAnsi="Calibri" w:cs="Calibri"/>
        </w:rPr>
        <w:t> </w:t>
      </w:r>
    </w:p>
    <w:p w14:paraId="4898B16D" w14:textId="322F0F7C" w:rsidR="00555184" w:rsidRPr="000B5F82" w:rsidRDefault="00555184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  <w:r w:rsidRPr="000B5F82">
        <w:rPr>
          <w:rStyle w:val="eop"/>
          <w:rFonts w:ascii="Calibri" w:hAnsi="Calibri" w:cs="Calibri"/>
        </w:rPr>
        <w:t> </w:t>
      </w:r>
    </w:p>
    <w:p w14:paraId="24DB8654" w14:textId="480B82F0" w:rsidR="00555184" w:rsidRPr="000B5F82" w:rsidRDefault="00555184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  <w:r w:rsidRPr="000B5F82">
        <w:rPr>
          <w:rStyle w:val="normaltextrun"/>
          <w:rFonts w:ascii="Calibri" w:hAnsi="Calibri" w:cs="Calibri"/>
        </w:rPr>
        <w:t>Ce quiz, créé par l’Apel Académique d’Alsace en collaboration avec la société </w:t>
      </w:r>
      <w:r w:rsidRPr="000B5F82">
        <w:rPr>
          <w:rStyle w:val="normaltextrun"/>
          <w:rFonts w:ascii="Calibri" w:hAnsi="Calibri" w:cs="Calibri"/>
          <w:i/>
          <w:iCs/>
        </w:rPr>
        <w:t>Un demain Vert</w:t>
      </w:r>
      <w:r w:rsidRPr="000B5F82">
        <w:rPr>
          <w:rStyle w:val="normaltextrun"/>
          <w:rFonts w:ascii="Calibri" w:hAnsi="Calibri" w:cs="Calibri"/>
        </w:rPr>
        <w:t>, est décliné en trois versions : </w:t>
      </w:r>
      <w:r w:rsidRPr="000B5F82">
        <w:rPr>
          <w:rStyle w:val="eop"/>
          <w:rFonts w:ascii="Calibri" w:hAnsi="Calibri" w:cs="Calibri"/>
        </w:rPr>
        <w:t> </w:t>
      </w:r>
    </w:p>
    <w:p w14:paraId="14BD154B" w14:textId="66154A03" w:rsidR="00555184" w:rsidRPr="000B5F82" w:rsidRDefault="00555184" w:rsidP="001A2F44">
      <w:pPr>
        <w:pStyle w:val="paragraph"/>
        <w:numPr>
          <w:ilvl w:val="0"/>
          <w:numId w:val="4"/>
        </w:numPr>
        <w:spacing w:before="0" w:beforeAutospacing="0" w:after="0" w:afterAutospacing="0"/>
        <w:ind w:left="1134" w:firstLine="0"/>
        <w:jc w:val="both"/>
        <w:textAlignment w:val="baseline"/>
        <w:rPr>
          <w:rFonts w:ascii="Calibri" w:hAnsi="Calibri" w:cs="Calibri"/>
        </w:rPr>
      </w:pPr>
      <w:r w:rsidRPr="000B5F82">
        <w:rPr>
          <w:rStyle w:val="normaltextrun"/>
          <w:rFonts w:ascii="Calibri" w:hAnsi="Calibri" w:cs="Calibri"/>
        </w:rPr>
        <w:t>élèves école élémentaire</w:t>
      </w:r>
    </w:p>
    <w:p w14:paraId="34E68A61" w14:textId="084013F7" w:rsidR="00555184" w:rsidRPr="000B5F82" w:rsidRDefault="00555184" w:rsidP="3CD92D4B">
      <w:pPr>
        <w:pStyle w:val="paragraph"/>
        <w:numPr>
          <w:ilvl w:val="0"/>
          <w:numId w:val="4"/>
        </w:numPr>
        <w:spacing w:before="0" w:beforeAutospacing="0" w:after="0" w:afterAutospacing="0"/>
        <w:ind w:left="1134" w:firstLine="0"/>
        <w:jc w:val="both"/>
        <w:textAlignment w:val="baseline"/>
        <w:rPr>
          <w:rStyle w:val="eop"/>
          <w:rFonts w:ascii="Calibri" w:hAnsi="Calibri" w:cs="Calibri"/>
        </w:rPr>
      </w:pPr>
      <w:r w:rsidRPr="3CD92D4B">
        <w:rPr>
          <w:rStyle w:val="normaltextrun"/>
          <w:rFonts w:ascii="Calibri" w:hAnsi="Calibri" w:cs="Calibri"/>
        </w:rPr>
        <w:t>élèves collège</w:t>
      </w:r>
    </w:p>
    <w:p w14:paraId="0B57848E" w14:textId="2D258661" w:rsidR="00555184" w:rsidRPr="000B5F82" w:rsidRDefault="00555184" w:rsidP="001A2F44">
      <w:pPr>
        <w:pStyle w:val="paragraph"/>
        <w:numPr>
          <w:ilvl w:val="0"/>
          <w:numId w:val="5"/>
        </w:numPr>
        <w:spacing w:before="0" w:beforeAutospacing="0" w:after="0" w:afterAutospacing="0"/>
        <w:ind w:left="1134" w:firstLine="0"/>
        <w:jc w:val="both"/>
        <w:textAlignment w:val="baseline"/>
        <w:rPr>
          <w:rFonts w:ascii="Calibri" w:hAnsi="Calibri" w:cs="Calibri"/>
        </w:rPr>
      </w:pPr>
      <w:r w:rsidRPr="000B5F82">
        <w:rPr>
          <w:rStyle w:val="normaltextrun"/>
          <w:rFonts w:ascii="Calibri" w:hAnsi="Calibri" w:cs="Calibri"/>
        </w:rPr>
        <w:t>parents et personnel de l'école</w:t>
      </w:r>
      <w:r w:rsidRPr="000B5F82">
        <w:rPr>
          <w:rStyle w:val="eop"/>
          <w:rFonts w:ascii="Calibri" w:hAnsi="Calibri" w:cs="Calibri"/>
        </w:rPr>
        <w:t> </w:t>
      </w:r>
    </w:p>
    <w:p w14:paraId="6A226B49" w14:textId="6DE2FEEA" w:rsidR="000B5F82" w:rsidRDefault="000B5F82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Style w:val="eop"/>
          <w:rFonts w:ascii="Calibri" w:hAnsi="Calibri" w:cs="Calibri"/>
          <w:color w:val="000000"/>
        </w:rPr>
      </w:pPr>
    </w:p>
    <w:p w14:paraId="04CAE859" w14:textId="340FAE6F" w:rsidR="00555184" w:rsidRDefault="000B5F82" w:rsidP="3136B47F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  <w:r w:rsidRPr="3136B47F">
        <w:rPr>
          <w:rStyle w:val="eop"/>
          <w:rFonts w:ascii="Calibri" w:hAnsi="Calibri" w:cs="Calibri"/>
          <w:color w:val="000000"/>
        </w:rPr>
        <w:t>Vous</w:t>
      </w:r>
      <w:r w:rsidRPr="3136B47F">
        <w:rPr>
          <w:rStyle w:val="normaltextrun"/>
          <w:rFonts w:ascii="Calibri" w:hAnsi="Calibri" w:cs="Calibri"/>
        </w:rPr>
        <w:t xml:space="preserve"> </w:t>
      </w:r>
      <w:r w:rsidR="61093B75" w:rsidRPr="3136B47F">
        <w:rPr>
          <w:rStyle w:val="normaltextrun"/>
          <w:rFonts w:ascii="Calibri" w:hAnsi="Calibri" w:cs="Calibri"/>
        </w:rPr>
        <w:t>accèderez</w:t>
      </w:r>
      <w:r w:rsidRPr="3136B47F">
        <w:rPr>
          <w:rStyle w:val="normaltextrun"/>
          <w:rFonts w:ascii="Calibri" w:hAnsi="Calibri" w:cs="Calibri"/>
        </w:rPr>
        <w:t xml:space="preserve"> à la page du quiz en cliquant sur l’adresse </w:t>
      </w:r>
      <w:hyperlink r:id="rId12">
        <w:r w:rsidR="00555184" w:rsidRPr="3136B47F">
          <w:rPr>
            <w:rStyle w:val="normaltextrun"/>
            <w:rFonts w:ascii="Calibri" w:hAnsi="Calibri" w:cs="Calibri"/>
            <w:color w:val="4472C4" w:themeColor="accent1"/>
          </w:rPr>
          <w:t>www.quizapelalsace.fr</w:t>
        </w:r>
      </w:hyperlink>
    </w:p>
    <w:p w14:paraId="4E5B0AD7" w14:textId="55080F27" w:rsidR="000B5F82" w:rsidRDefault="000B5F82" w:rsidP="3136B47F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B73A7C" wp14:editId="3BE3E85E">
            <wp:simplePos x="0" y="0"/>
            <wp:positionH relativeFrom="column">
              <wp:posOffset>1657985</wp:posOffset>
            </wp:positionH>
            <wp:positionV relativeFrom="paragraph">
              <wp:posOffset>178435</wp:posOffset>
            </wp:positionV>
            <wp:extent cx="3809334" cy="19218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334" cy="192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26A4B" w14:textId="3B3D7E81" w:rsidR="000B5F82" w:rsidRDefault="000B5F82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</w:p>
    <w:p w14:paraId="324999D6" w14:textId="63BDD44E" w:rsidR="000B5F82" w:rsidRDefault="000B5F82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</w:p>
    <w:p w14:paraId="1A6B8FF7" w14:textId="403C938D" w:rsidR="000B5F82" w:rsidRDefault="000B5F82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</w:p>
    <w:p w14:paraId="35600469" w14:textId="17AC2D80" w:rsidR="000B5F82" w:rsidRDefault="000B5F82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</w:p>
    <w:p w14:paraId="77803771" w14:textId="0945C7A1" w:rsidR="000B5F82" w:rsidRDefault="000B5F82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</w:p>
    <w:p w14:paraId="6D3D7FC5" w14:textId="760DC096" w:rsidR="000B5F82" w:rsidRDefault="000B5F82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</w:p>
    <w:p w14:paraId="33DF9C7D" w14:textId="316AC6A4" w:rsidR="000B5F82" w:rsidRDefault="000B5F82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</w:p>
    <w:p w14:paraId="57ADA57A" w14:textId="666DD476" w:rsidR="000B5F82" w:rsidRDefault="000B5F82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Style w:val="eop"/>
          <w:rFonts w:ascii="Calibri" w:hAnsi="Calibri" w:cs="Calibri"/>
        </w:rPr>
      </w:pPr>
    </w:p>
    <w:p w14:paraId="77404391" w14:textId="7B980707" w:rsidR="00555184" w:rsidRPr="000B5F82" w:rsidRDefault="00555184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  <w:r w:rsidRPr="000B5F82">
        <w:rPr>
          <w:rStyle w:val="eop"/>
          <w:rFonts w:ascii="Calibri" w:hAnsi="Calibri" w:cs="Calibri"/>
          <w:color w:val="000000"/>
        </w:rPr>
        <w:t> </w:t>
      </w:r>
    </w:p>
    <w:p w14:paraId="2150F0E1" w14:textId="77777777" w:rsidR="000B5F82" w:rsidRDefault="000B5F82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Style w:val="normaltextrun"/>
          <w:rFonts w:ascii="Calibri" w:hAnsi="Calibri" w:cs="Calibri"/>
        </w:rPr>
      </w:pPr>
    </w:p>
    <w:p w14:paraId="5C39747E" w14:textId="77777777" w:rsidR="000B5F82" w:rsidRDefault="000B5F82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Style w:val="normaltextrun"/>
          <w:rFonts w:ascii="Calibri" w:hAnsi="Calibri" w:cs="Calibri"/>
        </w:rPr>
      </w:pPr>
    </w:p>
    <w:p w14:paraId="0AFF5DC8" w14:textId="77777777" w:rsidR="000B5F82" w:rsidRDefault="000B5F82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Style w:val="normaltextrun"/>
          <w:rFonts w:ascii="Calibri" w:hAnsi="Calibri" w:cs="Calibri"/>
        </w:rPr>
      </w:pPr>
    </w:p>
    <w:p w14:paraId="2FE9042D" w14:textId="77777777" w:rsidR="00555184" w:rsidRPr="000B5F82" w:rsidRDefault="00555184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  <w:r w:rsidRPr="000B5F82">
        <w:rPr>
          <w:rStyle w:val="normaltextrun"/>
          <w:rFonts w:ascii="Calibri" w:hAnsi="Calibri" w:cs="Calibri"/>
          <w:color w:val="000000"/>
        </w:rPr>
        <w:t>Une fois arrivé sur la page d'accueil, vous pourrez vous enregistrer : cliquez sur "s’enregistrer".</w:t>
      </w:r>
      <w:r w:rsidRPr="000B5F82">
        <w:rPr>
          <w:rStyle w:val="eop"/>
          <w:rFonts w:ascii="Calibri" w:hAnsi="Calibri" w:cs="Calibri"/>
          <w:color w:val="000000"/>
        </w:rPr>
        <w:t> </w:t>
      </w:r>
    </w:p>
    <w:p w14:paraId="19520632" w14:textId="77777777" w:rsidR="00555184" w:rsidRPr="000B5F82" w:rsidRDefault="00555184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  <w:r w:rsidRPr="000B5F82">
        <w:rPr>
          <w:rStyle w:val="normaltextrun"/>
          <w:rFonts w:ascii="Calibri" w:hAnsi="Calibri" w:cs="Calibri"/>
          <w:color w:val="000000"/>
        </w:rPr>
        <w:t>Ensuite revenez à la page d’accueil, cliquez sur "se connecter" et renseignez votre identifiant et le mot de passe. Puis choisissez une des trois versions du questionnaire.</w:t>
      </w:r>
      <w:r w:rsidRPr="000B5F82">
        <w:rPr>
          <w:rStyle w:val="eop"/>
          <w:rFonts w:ascii="Calibri" w:hAnsi="Calibri" w:cs="Calibri"/>
          <w:color w:val="000000"/>
        </w:rPr>
        <w:t> </w:t>
      </w:r>
    </w:p>
    <w:p w14:paraId="7AC46974" w14:textId="77777777" w:rsidR="00555184" w:rsidRPr="000B5F82" w:rsidRDefault="00555184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  <w:r w:rsidRPr="000B5F82">
        <w:rPr>
          <w:rStyle w:val="eop"/>
          <w:rFonts w:ascii="Calibri" w:hAnsi="Calibri" w:cs="Calibri"/>
          <w:color w:val="000000"/>
        </w:rPr>
        <w:t> </w:t>
      </w:r>
    </w:p>
    <w:p w14:paraId="5C0E774F" w14:textId="4C62E413" w:rsidR="00555184" w:rsidRPr="000B5F82" w:rsidRDefault="00555184" w:rsidP="3136B47F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  <w:r w:rsidRPr="3136B47F">
        <w:rPr>
          <w:rStyle w:val="normaltextrun"/>
          <w:rFonts w:ascii="Calibri" w:hAnsi="Calibri" w:cs="Calibri"/>
          <w:color w:val="000000"/>
        </w:rPr>
        <w:t>A la fin de l'enquête vous obt</w:t>
      </w:r>
      <w:r w:rsidR="117FE9BF" w:rsidRPr="3136B47F">
        <w:rPr>
          <w:rStyle w:val="normaltextrun"/>
          <w:rFonts w:ascii="Calibri" w:hAnsi="Calibri" w:cs="Calibri"/>
          <w:color w:val="000000"/>
        </w:rPr>
        <w:t>iendre</w:t>
      </w:r>
      <w:r w:rsidRPr="3136B47F">
        <w:rPr>
          <w:rStyle w:val="normaltextrun"/>
          <w:rFonts w:ascii="Calibri" w:hAnsi="Calibri" w:cs="Calibri"/>
          <w:color w:val="000000"/>
        </w:rPr>
        <w:t>z un résultat.</w:t>
      </w:r>
      <w:r w:rsidRPr="3136B47F">
        <w:rPr>
          <w:rStyle w:val="eop"/>
          <w:rFonts w:ascii="Calibri" w:hAnsi="Calibri" w:cs="Calibri"/>
          <w:color w:val="000000"/>
        </w:rPr>
        <w:t> </w:t>
      </w:r>
    </w:p>
    <w:p w14:paraId="3203E864" w14:textId="77777777" w:rsidR="00555184" w:rsidRPr="000B5F82" w:rsidRDefault="00555184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  <w:r w:rsidRPr="000B5F82">
        <w:rPr>
          <w:rStyle w:val="eop"/>
          <w:rFonts w:ascii="Calibri" w:hAnsi="Calibri" w:cs="Calibri"/>
          <w:color w:val="000000"/>
        </w:rPr>
        <w:t> </w:t>
      </w:r>
    </w:p>
    <w:p w14:paraId="5AF7243C" w14:textId="77777777" w:rsidR="00555184" w:rsidRPr="000B5F82" w:rsidRDefault="00555184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" w:hAnsi="Calibri" w:cs="Calibri"/>
        </w:rPr>
      </w:pPr>
      <w:r w:rsidRPr="000B5F82">
        <w:rPr>
          <w:rStyle w:val="normaltextrun"/>
          <w:rFonts w:ascii="Calibri" w:hAnsi="Calibri" w:cs="Calibri"/>
          <w:color w:val="000000"/>
        </w:rPr>
        <w:t>En haut à droite vous avez un menu, pour vous déconnecter, consulter votre profil (mail, historique, etc.), consulter vos scores ou pour retourner au menu du choix d'un questionnaire.</w:t>
      </w:r>
      <w:r w:rsidRPr="000B5F82">
        <w:rPr>
          <w:rStyle w:val="eop"/>
          <w:rFonts w:ascii="Calibri" w:hAnsi="Calibri" w:cs="Calibri"/>
          <w:color w:val="000000"/>
        </w:rPr>
        <w:t> </w:t>
      </w:r>
    </w:p>
    <w:p w14:paraId="707D7CC7" w14:textId="72871182" w:rsidR="00555184" w:rsidRDefault="00555184" w:rsidP="001A2F44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B5F82">
        <w:rPr>
          <w:rStyle w:val="eop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</w:rPr>
        <w:t> </w:t>
      </w:r>
    </w:p>
    <w:p w14:paraId="0DF10404" w14:textId="5838C8C5" w:rsidR="0022212D" w:rsidRPr="00EA088F" w:rsidRDefault="0022212D" w:rsidP="001A2F44">
      <w:pPr>
        <w:ind w:left="1134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22212D" w:rsidRPr="00EA088F" w:rsidSect="00656CFD">
      <w:headerReference w:type="default" r:id="rId14"/>
      <w:footerReference w:type="default" r:id="rId15"/>
      <w:pgSz w:w="11906" w:h="16838"/>
      <w:pgMar w:top="227" w:right="851" w:bottom="454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235A6" w14:textId="77777777" w:rsidR="006672F6" w:rsidRDefault="006672F6" w:rsidP="00EE4228">
      <w:r>
        <w:separator/>
      </w:r>
    </w:p>
  </w:endnote>
  <w:endnote w:type="continuationSeparator" w:id="0">
    <w:p w14:paraId="718A8F37" w14:textId="77777777" w:rsidR="006672F6" w:rsidRDefault="006672F6" w:rsidP="00EE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D8C42" w14:textId="77777777" w:rsidR="00EB5A6F" w:rsidRPr="007F17F4" w:rsidRDefault="00EB5A6F" w:rsidP="00EB5A6F">
    <w:pPr>
      <w:pStyle w:val="Pieddepage"/>
      <w:jc w:val="center"/>
      <w:rPr>
        <w:bCs/>
        <w:color w:val="1DB3AE" w:themeColor="text1"/>
        <w:sz w:val="16"/>
        <w:szCs w:val="16"/>
      </w:rPr>
    </w:pPr>
    <w:r w:rsidRPr="007F17F4">
      <w:rPr>
        <w:bCs/>
        <w:color w:val="1DB3AE" w:themeColor="text1"/>
        <w:sz w:val="16"/>
        <w:szCs w:val="16"/>
      </w:rPr>
      <w:t>A</w:t>
    </w:r>
    <w:r w:rsidR="007F17F4" w:rsidRPr="007F17F4">
      <w:rPr>
        <w:bCs/>
        <w:color w:val="1DB3AE" w:themeColor="text1"/>
        <w:sz w:val="16"/>
        <w:szCs w:val="16"/>
      </w:rPr>
      <w:t>pel</w:t>
    </w:r>
    <w:r w:rsidR="0016777C" w:rsidRPr="007F17F4">
      <w:rPr>
        <w:bCs/>
        <w:color w:val="1DB3AE" w:themeColor="text1"/>
        <w:sz w:val="16"/>
        <w:szCs w:val="16"/>
      </w:rPr>
      <w:t xml:space="preserve"> Académique d’Alsace – 15</w:t>
    </w:r>
    <w:r w:rsidRPr="007F17F4">
      <w:rPr>
        <w:bCs/>
        <w:color w:val="1DB3AE" w:themeColor="text1"/>
        <w:sz w:val="16"/>
        <w:szCs w:val="16"/>
      </w:rPr>
      <w:t xml:space="preserve"> rue des Ecrivains – 67000 Strasbourg – secretariat@apelalsace.fr</w:t>
    </w:r>
  </w:p>
  <w:p w14:paraId="7DCA8030" w14:textId="77777777" w:rsidR="00221F6C" w:rsidRPr="009E259E" w:rsidRDefault="00221F6C" w:rsidP="00221F6C">
    <w:pPr>
      <w:pStyle w:val="Pieddepage"/>
      <w:jc w:val="center"/>
      <w:rPr>
        <w:bCs/>
        <w:color w:val="CE007F" w:themeColor="background1"/>
        <w:sz w:val="16"/>
        <w:szCs w:val="16"/>
      </w:rPr>
    </w:pPr>
  </w:p>
  <w:p w14:paraId="5CA4A4D3" w14:textId="77777777" w:rsidR="0077609A" w:rsidRPr="009E259E" w:rsidRDefault="0077609A" w:rsidP="00213EF0">
    <w:pPr>
      <w:pStyle w:val="Pieddepage"/>
      <w:jc w:val="center"/>
      <w:rPr>
        <w:rFonts w:ascii="Calibri" w:hAnsi="Calibri"/>
        <w:b/>
        <w:color w:val="CE007F" w:themeColor="background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6A28B" w14:textId="77777777" w:rsidR="006672F6" w:rsidRDefault="006672F6" w:rsidP="00EE4228">
      <w:r>
        <w:separator/>
      </w:r>
    </w:p>
  </w:footnote>
  <w:footnote w:type="continuationSeparator" w:id="0">
    <w:p w14:paraId="4DC8B117" w14:textId="77777777" w:rsidR="006672F6" w:rsidRDefault="006672F6" w:rsidP="00EE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96E56" w14:textId="77777777" w:rsidR="00D00BD6" w:rsidRDefault="00D00BD6">
    <w:pPr>
      <w:pStyle w:val="En-tte"/>
    </w:pPr>
  </w:p>
  <w:p w14:paraId="2C9AB7F4" w14:textId="77777777" w:rsidR="005A65AD" w:rsidRDefault="005A65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63AE4"/>
    <w:multiLevelType w:val="multilevel"/>
    <w:tmpl w:val="1E46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E7552"/>
    <w:multiLevelType w:val="hybridMultilevel"/>
    <w:tmpl w:val="E9200E1A"/>
    <w:lvl w:ilvl="0" w:tplc="AEEE6D0C"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96D1CDF"/>
    <w:multiLevelType w:val="hybridMultilevel"/>
    <w:tmpl w:val="75A6D4E2"/>
    <w:lvl w:ilvl="0" w:tplc="BF5CB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A84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B30FB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8805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196B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A88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16D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4680A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8C8D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B106E8"/>
    <w:multiLevelType w:val="hybridMultilevel"/>
    <w:tmpl w:val="E624B1CE"/>
    <w:lvl w:ilvl="0" w:tplc="A1F6C16C"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4422BEF"/>
    <w:multiLevelType w:val="hybridMultilevel"/>
    <w:tmpl w:val="46ACBC5E"/>
    <w:lvl w:ilvl="0" w:tplc="0F802376">
      <w:start w:val="1"/>
      <w:numFmt w:val="bullet"/>
      <w:lvlText w:val="-"/>
      <w:lvlJc w:val="left"/>
      <w:pPr>
        <w:ind w:left="780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5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84"/>
    <w:rsid w:val="00031145"/>
    <w:rsid w:val="00053AC0"/>
    <w:rsid w:val="00081249"/>
    <w:rsid w:val="00095C90"/>
    <w:rsid w:val="000A3DB5"/>
    <w:rsid w:val="000B38E0"/>
    <w:rsid w:val="000B56CF"/>
    <w:rsid w:val="000B5F82"/>
    <w:rsid w:val="000E00A2"/>
    <w:rsid w:val="001174DF"/>
    <w:rsid w:val="001273CF"/>
    <w:rsid w:val="00161AAC"/>
    <w:rsid w:val="0016777C"/>
    <w:rsid w:val="0018300C"/>
    <w:rsid w:val="00191F76"/>
    <w:rsid w:val="001A2F44"/>
    <w:rsid w:val="001F410B"/>
    <w:rsid w:val="00200776"/>
    <w:rsid w:val="00213EF0"/>
    <w:rsid w:val="00221F6C"/>
    <w:rsid w:val="0022212D"/>
    <w:rsid w:val="00231FF1"/>
    <w:rsid w:val="002361F5"/>
    <w:rsid w:val="002545B1"/>
    <w:rsid w:val="002A790B"/>
    <w:rsid w:val="002F7B37"/>
    <w:rsid w:val="0031510C"/>
    <w:rsid w:val="0032512B"/>
    <w:rsid w:val="003554B7"/>
    <w:rsid w:val="0037185A"/>
    <w:rsid w:val="00373F93"/>
    <w:rsid w:val="0037419F"/>
    <w:rsid w:val="00375FCA"/>
    <w:rsid w:val="003A3AEE"/>
    <w:rsid w:val="003B0D7F"/>
    <w:rsid w:val="003E0A48"/>
    <w:rsid w:val="003F55FF"/>
    <w:rsid w:val="003F5E57"/>
    <w:rsid w:val="00482AD4"/>
    <w:rsid w:val="00494162"/>
    <w:rsid w:val="004A193D"/>
    <w:rsid w:val="004A5EC4"/>
    <w:rsid w:val="004C43CD"/>
    <w:rsid w:val="004F6FD4"/>
    <w:rsid w:val="00504048"/>
    <w:rsid w:val="00525CC5"/>
    <w:rsid w:val="00553EF2"/>
    <w:rsid w:val="00555184"/>
    <w:rsid w:val="00591954"/>
    <w:rsid w:val="005A65AD"/>
    <w:rsid w:val="005B68C0"/>
    <w:rsid w:val="005C79F3"/>
    <w:rsid w:val="006134B0"/>
    <w:rsid w:val="00621107"/>
    <w:rsid w:val="00635B0E"/>
    <w:rsid w:val="00656CFD"/>
    <w:rsid w:val="006672F6"/>
    <w:rsid w:val="00681676"/>
    <w:rsid w:val="006D1989"/>
    <w:rsid w:val="00712874"/>
    <w:rsid w:val="00715D8B"/>
    <w:rsid w:val="0077609A"/>
    <w:rsid w:val="007A669F"/>
    <w:rsid w:val="007B1452"/>
    <w:rsid w:val="007F17F4"/>
    <w:rsid w:val="008637F4"/>
    <w:rsid w:val="00892731"/>
    <w:rsid w:val="0089389B"/>
    <w:rsid w:val="008C45B6"/>
    <w:rsid w:val="00953B64"/>
    <w:rsid w:val="00966CE2"/>
    <w:rsid w:val="009844AA"/>
    <w:rsid w:val="0098492B"/>
    <w:rsid w:val="00992DB3"/>
    <w:rsid w:val="009D133C"/>
    <w:rsid w:val="009D2C22"/>
    <w:rsid w:val="009D3B22"/>
    <w:rsid w:val="009E259E"/>
    <w:rsid w:val="009F0458"/>
    <w:rsid w:val="00A030DC"/>
    <w:rsid w:val="00A03888"/>
    <w:rsid w:val="00A13083"/>
    <w:rsid w:val="00A43897"/>
    <w:rsid w:val="00A96646"/>
    <w:rsid w:val="00AA1ED6"/>
    <w:rsid w:val="00AA201B"/>
    <w:rsid w:val="00B01545"/>
    <w:rsid w:val="00B13CA7"/>
    <w:rsid w:val="00B50B4D"/>
    <w:rsid w:val="00B52432"/>
    <w:rsid w:val="00B54578"/>
    <w:rsid w:val="00B57D14"/>
    <w:rsid w:val="00BF2FF6"/>
    <w:rsid w:val="00C3602F"/>
    <w:rsid w:val="00C53660"/>
    <w:rsid w:val="00C53663"/>
    <w:rsid w:val="00CB0AA3"/>
    <w:rsid w:val="00CB6FAB"/>
    <w:rsid w:val="00CD56C7"/>
    <w:rsid w:val="00CF3B64"/>
    <w:rsid w:val="00D00BD6"/>
    <w:rsid w:val="00D37A0D"/>
    <w:rsid w:val="00D7614E"/>
    <w:rsid w:val="00D76556"/>
    <w:rsid w:val="00D84428"/>
    <w:rsid w:val="00DA0840"/>
    <w:rsid w:val="00DA62F2"/>
    <w:rsid w:val="00DE0707"/>
    <w:rsid w:val="00E6318A"/>
    <w:rsid w:val="00EA088F"/>
    <w:rsid w:val="00EA302A"/>
    <w:rsid w:val="00EB33D8"/>
    <w:rsid w:val="00EB5A6F"/>
    <w:rsid w:val="00ED5F2F"/>
    <w:rsid w:val="00ED626E"/>
    <w:rsid w:val="00EE4228"/>
    <w:rsid w:val="00F72DE7"/>
    <w:rsid w:val="00F74DE5"/>
    <w:rsid w:val="00F757D9"/>
    <w:rsid w:val="00FC1705"/>
    <w:rsid w:val="00FE43A5"/>
    <w:rsid w:val="00FE6901"/>
    <w:rsid w:val="00FF1639"/>
    <w:rsid w:val="00FF789D"/>
    <w:rsid w:val="117FE9BF"/>
    <w:rsid w:val="11F937B0"/>
    <w:rsid w:val="3136B47F"/>
    <w:rsid w:val="31644979"/>
    <w:rsid w:val="3CD92D4B"/>
    <w:rsid w:val="458CA89B"/>
    <w:rsid w:val="48C4495D"/>
    <w:rsid w:val="4F5ADE51"/>
    <w:rsid w:val="5776766C"/>
    <w:rsid w:val="610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2757D"/>
  <w15:chartTrackingRefBased/>
  <w15:docId w15:val="{7B4CC843-7445-4F7A-B0B5-BF285334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18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1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318A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42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E4228"/>
    <w:rPr>
      <w:rFonts w:ascii="Times New Roman" w:eastAsia="Times New Roman" w:hAnsi="Times New Roman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E42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4228"/>
    <w:rPr>
      <w:rFonts w:ascii="Times New Roman" w:eastAsia="Times New Roman" w:hAnsi="Times New Roman"/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77609A"/>
    <w:rPr>
      <w:color w:val="0000FF"/>
      <w:u w:val="single"/>
    </w:rPr>
  </w:style>
  <w:style w:type="paragraph" w:customStyle="1" w:styleId="paragraph">
    <w:name w:val="paragraph"/>
    <w:basedOn w:val="Normal"/>
    <w:rsid w:val="00555184"/>
    <w:pPr>
      <w:spacing w:before="100" w:beforeAutospacing="1" w:after="100" w:afterAutospacing="1"/>
    </w:pPr>
    <w:rPr>
      <w:lang w:eastAsia="fr-FR"/>
    </w:rPr>
  </w:style>
  <w:style w:type="character" w:customStyle="1" w:styleId="normaltextrun">
    <w:name w:val="normaltextrun"/>
    <w:basedOn w:val="Policepardfaut"/>
    <w:rsid w:val="00555184"/>
  </w:style>
  <w:style w:type="character" w:customStyle="1" w:styleId="eop">
    <w:name w:val="eop"/>
    <w:basedOn w:val="Policepardfaut"/>
    <w:rsid w:val="0055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quizapelalsace.f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&#233;tariat\Documents\Mod&#232;les%20Office%20personnalis&#233;s\Mod&#232;le%20page%20courrier%20logo.dotx" TargetMode="External"/></Relationships>
</file>

<file path=word/theme/theme1.xml><?xml version="1.0" encoding="utf-8"?>
<a:theme xmlns:a="http://schemas.openxmlformats.org/drawingml/2006/main" name="Thème Office">
  <a:themeElements>
    <a:clrScheme name="Couleur APEL">
      <a:dk1>
        <a:srgbClr val="1DB3AE"/>
      </a:dk1>
      <a:lt1>
        <a:srgbClr val="CE007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A1A0FDEF0C5458CE9B63804BF0D65" ma:contentTypeVersion="7" ma:contentTypeDescription="Crée un document." ma:contentTypeScope="" ma:versionID="91b539b0f58a196995ec1d4699e17f20">
  <xsd:schema xmlns:xsd="http://www.w3.org/2001/XMLSchema" xmlns:xs="http://www.w3.org/2001/XMLSchema" xmlns:p="http://schemas.microsoft.com/office/2006/metadata/properties" xmlns:ns2="f3cd31ca-3235-4e8c-bf16-35647b8d352d" targetNamespace="http://schemas.microsoft.com/office/2006/metadata/properties" ma:root="true" ma:fieldsID="ac98a5f12bb724bde3ae4f47dda62a75" ns2:_="">
    <xsd:import namespace="f3cd31ca-3235-4e8c-bf16-35647b8d3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d31ca-3235-4e8c-bf16-35647b8d3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933E0-64F7-4432-814F-B4DF4BB8B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3B66D-EF0A-4328-BEBE-D1DA04038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E5B151-0F63-4E85-B61C-0EA3F820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d31ca-3235-4e8c-bf16-35647b8d3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page courrier logo</Template>
  <TotalTime>0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Carole GAUDET</cp:lastModifiedBy>
  <cp:revision>3</cp:revision>
  <cp:lastPrinted>2010-05-10T13:49:00Z</cp:lastPrinted>
  <dcterms:created xsi:type="dcterms:W3CDTF">2021-03-09T14:24:00Z</dcterms:created>
  <dcterms:modified xsi:type="dcterms:W3CDTF">2021-03-09T14:36:00Z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0x01010076EA1A0FDEF0C5458CE9B63804BF0D65</vt:lpwstr>
  </property>
</Properties>
</file>